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无锡磨法师精密金属科技有限公司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年加工不锈钢制品100万平方米搬迁扩建项目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（第一阶段：年加工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不锈钢制品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50万平方米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无锡磨法师精密金属科技有限公司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年加工不锈钢制品100万平方米搬迁扩建项目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（第一阶段：年加工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不锈钢制品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50万平方米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年加工不锈钢制品100万平方米搬迁扩建项目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（第一阶段：年加工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不锈钢制品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50万平方米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</w:p>
    <w:p>
      <w:pPr>
        <w:spacing w:line="360" w:lineRule="auto"/>
        <w:ind w:firstLine="480" w:firstLineChars="200"/>
        <w:jc w:val="both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无锡磨法师精密金属科技有限公司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无锡市新吴区梅村金城东路504号</w:t>
      </w:r>
    </w:p>
    <w:p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p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20日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~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20日</w:t>
      </w:r>
    </w:p>
    <w:p>
      <w:pPr>
        <w:widowControl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cs="Times New Roman"/>
          <w:color w:val="auto"/>
          <w:sz w:val="24"/>
          <w:szCs w:val="24"/>
          <w:highlight w:val="none"/>
          <w:lang w:eastAsia="zh-CN"/>
        </w:rPr>
        <w:t>无锡磨法师精密金属科技有限公司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OGY0ZWNiOWU5YTQxMWIzMDdlOWNkMzE5NjM0Nzc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6F7247B"/>
    <w:rsid w:val="071F0115"/>
    <w:rsid w:val="08110C17"/>
    <w:rsid w:val="0BD6559D"/>
    <w:rsid w:val="0CA54483"/>
    <w:rsid w:val="0DAC3373"/>
    <w:rsid w:val="11AF7D0D"/>
    <w:rsid w:val="11B61BA9"/>
    <w:rsid w:val="140153FA"/>
    <w:rsid w:val="141F300E"/>
    <w:rsid w:val="173D0116"/>
    <w:rsid w:val="18222B84"/>
    <w:rsid w:val="1ADC7939"/>
    <w:rsid w:val="1ADF0E08"/>
    <w:rsid w:val="1B8E79BE"/>
    <w:rsid w:val="1BF53B8C"/>
    <w:rsid w:val="1BFC730E"/>
    <w:rsid w:val="1D7763E1"/>
    <w:rsid w:val="1DAF3372"/>
    <w:rsid w:val="1DE32193"/>
    <w:rsid w:val="1E970284"/>
    <w:rsid w:val="20DD71D6"/>
    <w:rsid w:val="222700E8"/>
    <w:rsid w:val="22D1244F"/>
    <w:rsid w:val="24FA4C8B"/>
    <w:rsid w:val="25785C40"/>
    <w:rsid w:val="29461B32"/>
    <w:rsid w:val="2AAD4F0A"/>
    <w:rsid w:val="2AFC4FC4"/>
    <w:rsid w:val="2C167A03"/>
    <w:rsid w:val="2DF86829"/>
    <w:rsid w:val="2FA83293"/>
    <w:rsid w:val="2FC10EC2"/>
    <w:rsid w:val="35D963E7"/>
    <w:rsid w:val="35EF492B"/>
    <w:rsid w:val="38540D3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4F6B741E"/>
    <w:rsid w:val="500E3E40"/>
    <w:rsid w:val="50EC7493"/>
    <w:rsid w:val="51EE42CC"/>
    <w:rsid w:val="531F1E9C"/>
    <w:rsid w:val="5775368C"/>
    <w:rsid w:val="585518A5"/>
    <w:rsid w:val="5B1F58B2"/>
    <w:rsid w:val="5C1C5383"/>
    <w:rsid w:val="5CED00CF"/>
    <w:rsid w:val="5D401EBB"/>
    <w:rsid w:val="5E2E7A22"/>
    <w:rsid w:val="60CA0446"/>
    <w:rsid w:val="61C141FA"/>
    <w:rsid w:val="625A6B3A"/>
    <w:rsid w:val="648638FC"/>
    <w:rsid w:val="67AE2497"/>
    <w:rsid w:val="6A7A1BBD"/>
    <w:rsid w:val="6AD87117"/>
    <w:rsid w:val="709B0D7B"/>
    <w:rsid w:val="71E726FE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标题 3 字符"/>
    <w:basedOn w:val="10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0"/>
    <w:autoRedefine/>
    <w:qFormat/>
    <w:uiPriority w:val="0"/>
  </w:style>
  <w:style w:type="character" w:customStyle="1" w:styleId="17">
    <w:name w:val="atips_close"/>
    <w:basedOn w:val="10"/>
    <w:autoRedefine/>
    <w:qFormat/>
    <w:uiPriority w:val="0"/>
  </w:style>
  <w:style w:type="character" w:customStyle="1" w:styleId="18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348</Characters>
  <Lines>2</Lines>
  <Paragraphs>1</Paragraphs>
  <TotalTime>9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。</cp:lastModifiedBy>
  <dcterms:modified xsi:type="dcterms:W3CDTF">2024-03-12T09:57:24Z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E2E66DA1B31B4CCBA884824804250E0A</vt:lpwstr>
  </property>
</Properties>
</file>